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7F" w:rsidRDefault="00CE3FD6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2CC3" w:rsidRPr="00FC2CC3">
        <w:rPr>
          <w:rFonts w:ascii="Times New Roman" w:hAnsi="Times New Roman" w:cs="Times New Roman"/>
          <w:sz w:val="24"/>
          <w:szCs w:val="24"/>
        </w:rPr>
        <w:t>2012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Peptic Ulcer Disease (PUD)</w:t>
      </w:r>
    </w:p>
    <w:p w:rsidR="00EE327F" w:rsidRPr="00AB0F84" w:rsidRDefault="00EE327F" w:rsidP="00EE327F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When should drug therapy be considered for dyspepsia?</w:t>
      </w:r>
    </w:p>
    <w:p w:rsidR="00EE327F" w:rsidRDefault="00EE327F" w:rsidP="00EE327F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Mild dyspepsia of </w:t>
      </w:r>
      <w:r w:rsidR="009C279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few weeks duration</w:t>
      </w:r>
      <w:r w:rsidR="009C2799">
        <w:rPr>
          <w:rFonts w:ascii="Times New Roman" w:hAnsi="Times New Roman" w:cs="Times New Roman"/>
          <w:sz w:val="24"/>
          <w:szCs w:val="24"/>
        </w:rPr>
        <w:t>.</w:t>
      </w:r>
    </w:p>
    <w:p w:rsidR="00EE327F" w:rsidRDefault="00EE327F" w:rsidP="00EE3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Chronic dyspepsia unresponsive to 2 weeks of acid suppression</w:t>
      </w:r>
      <w:r w:rsidR="009C2799">
        <w:rPr>
          <w:rFonts w:ascii="Times New Roman" w:hAnsi="Times New Roman" w:cs="Times New Roman"/>
          <w:sz w:val="24"/>
          <w:szCs w:val="24"/>
        </w:rPr>
        <w:t>.</w:t>
      </w:r>
    </w:p>
    <w:p w:rsidR="00EE327F" w:rsidRDefault="00EE327F" w:rsidP="00EE3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Proven duodenal or gastric ulcer</w:t>
      </w:r>
      <w:r w:rsidR="009C2799">
        <w:rPr>
          <w:rFonts w:ascii="Times New Roman" w:hAnsi="Times New Roman" w:cs="Times New Roman"/>
          <w:sz w:val="24"/>
          <w:szCs w:val="24"/>
        </w:rPr>
        <w:t>.</w:t>
      </w:r>
      <w:r w:rsidR="00AB0F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Dyspepsia secondary to NSAID use.</w:t>
      </w:r>
    </w:p>
    <w:p w:rsidR="009205DB" w:rsidRDefault="00EE327F" w:rsidP="009205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  <w:r>
        <w:rPr>
          <w:rFonts w:ascii="Times New Roman" w:hAnsi="Times New Roman" w:cs="Times New Roman"/>
          <w:sz w:val="24"/>
          <w:szCs w:val="24"/>
        </w:rPr>
        <w:tab/>
        <w:t>Prevention of NSAID induced ulcers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Patients with NSAID induced ulcers</w:t>
      </w:r>
    </w:p>
    <w:p w:rsidR="009205DB" w:rsidRPr="00AB0F84" w:rsidRDefault="009205DB" w:rsidP="009205D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initial </w:t>
      </w:r>
      <w:r w:rsidR="00EE327F">
        <w:rPr>
          <w:rFonts w:ascii="Times New Roman" w:hAnsi="Times New Roman" w:cs="Times New Roman"/>
          <w:sz w:val="24"/>
          <w:szCs w:val="24"/>
        </w:rPr>
        <w:t xml:space="preserve">drug </w:t>
      </w:r>
      <w:r>
        <w:rPr>
          <w:rFonts w:ascii="Times New Roman" w:hAnsi="Times New Roman" w:cs="Times New Roman"/>
          <w:sz w:val="24"/>
          <w:szCs w:val="24"/>
        </w:rPr>
        <w:t>strategies available to treat dyspepsia?</w:t>
      </w:r>
    </w:p>
    <w:p w:rsidR="0051758C" w:rsidRDefault="009205DB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F6150">
        <w:rPr>
          <w:rFonts w:ascii="Times New Roman" w:hAnsi="Times New Roman" w:cs="Times New Roman"/>
          <w:sz w:val="24"/>
          <w:szCs w:val="24"/>
        </w:rPr>
        <w:tab/>
        <w:t>Suppress excess stomach acid</w:t>
      </w:r>
      <w:r w:rsidR="009C2799">
        <w:rPr>
          <w:rFonts w:ascii="Times New Roman" w:hAnsi="Times New Roman" w:cs="Times New Roman"/>
          <w:sz w:val="24"/>
          <w:szCs w:val="24"/>
        </w:rPr>
        <w:t>.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3F6150">
        <w:rPr>
          <w:rFonts w:ascii="Times New Roman" w:hAnsi="Times New Roman" w:cs="Times New Roman"/>
          <w:sz w:val="24"/>
          <w:szCs w:val="24"/>
        </w:rPr>
        <w:t>Test and treat H. pylori</w:t>
      </w:r>
      <w:r w:rsidR="009C2799">
        <w:rPr>
          <w:rFonts w:ascii="Times New Roman" w:hAnsi="Times New Roman" w:cs="Times New Roman"/>
          <w:sz w:val="24"/>
          <w:szCs w:val="24"/>
        </w:rPr>
        <w:t>.</w:t>
      </w:r>
    </w:p>
    <w:p w:rsidR="0051758C" w:rsidRPr="00AB0F84" w:rsidRDefault="0051758C" w:rsidP="0051758C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What drugs should be considered for initial treatment of mild dyspepsia</w:t>
      </w:r>
      <w:r w:rsidRPr="003222C1">
        <w:rPr>
          <w:rFonts w:ascii="Times New Roman" w:hAnsi="Times New Roman" w:cs="Times New Roman"/>
          <w:sz w:val="24"/>
          <w:szCs w:val="24"/>
        </w:rPr>
        <w:t>?</w:t>
      </w:r>
    </w:p>
    <w:p w:rsidR="0051758C" w:rsidRDefault="0051758C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Antacids</w:t>
      </w:r>
      <w:r w:rsidR="00AB0F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H 2 RA</w:t>
      </w:r>
    </w:p>
    <w:p w:rsidR="0051758C" w:rsidRPr="00AB0F84" w:rsidRDefault="0051758C" w:rsidP="00AB0F8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Which drugs for mild dyspepsia are the most effective?</w:t>
      </w:r>
      <w:r w:rsidR="00AB0F84">
        <w:rPr>
          <w:rFonts w:ascii="Times New Roman" w:hAnsi="Times New Roman" w:cs="Times New Roman"/>
          <w:sz w:val="24"/>
          <w:szCs w:val="24"/>
        </w:rPr>
        <w:t xml:space="preserve"> </w:t>
      </w:r>
      <w:r w:rsidRPr="00AB0F84">
        <w:rPr>
          <w:rFonts w:ascii="Times New Roman" w:hAnsi="Times New Roman" w:cs="Times New Roman"/>
          <w:sz w:val="24"/>
          <w:szCs w:val="24"/>
        </w:rPr>
        <w:t>A:</w:t>
      </w:r>
      <w:r w:rsidRPr="00AB0F84">
        <w:rPr>
          <w:rFonts w:ascii="Times New Roman" w:hAnsi="Times New Roman" w:cs="Times New Roman"/>
          <w:sz w:val="24"/>
          <w:szCs w:val="24"/>
        </w:rPr>
        <w:tab/>
        <w:t>They are all equally effective.</w:t>
      </w:r>
    </w:p>
    <w:p w:rsidR="009205DB" w:rsidRPr="00AB0F84" w:rsidRDefault="009205DB" w:rsidP="00AB0F84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3F6150">
        <w:rPr>
          <w:rFonts w:ascii="Times New Roman" w:hAnsi="Times New Roman" w:cs="Times New Roman"/>
          <w:sz w:val="24"/>
          <w:szCs w:val="24"/>
        </w:rPr>
        <w:t>classes of drugs are used to suppress stomach acid</w:t>
      </w:r>
      <w:r>
        <w:rPr>
          <w:rFonts w:ascii="Times New Roman" w:hAnsi="Times New Roman" w:cs="Times New Roman"/>
          <w:sz w:val="24"/>
          <w:szCs w:val="24"/>
        </w:rPr>
        <w:t>?</w:t>
      </w:r>
      <w:r w:rsidR="00AB0F84">
        <w:rPr>
          <w:rFonts w:ascii="Times New Roman" w:hAnsi="Times New Roman" w:cs="Times New Roman"/>
          <w:sz w:val="24"/>
          <w:szCs w:val="24"/>
        </w:rPr>
        <w:t xml:space="preserve"> 1.</w:t>
      </w:r>
      <w:r w:rsidR="003F6150" w:rsidRPr="00AB0F84">
        <w:rPr>
          <w:rFonts w:ascii="Times New Roman" w:hAnsi="Times New Roman" w:cs="Times New Roman"/>
          <w:sz w:val="24"/>
          <w:szCs w:val="24"/>
        </w:rPr>
        <w:tab/>
        <w:t>PPI</w:t>
      </w:r>
      <w:r w:rsidR="00AB0F84">
        <w:rPr>
          <w:rFonts w:ascii="Times New Roman" w:hAnsi="Times New Roman" w:cs="Times New Roman"/>
          <w:sz w:val="24"/>
          <w:szCs w:val="24"/>
        </w:rPr>
        <w:t xml:space="preserve">  </w:t>
      </w:r>
      <w:r w:rsidRPr="00AB0F84">
        <w:rPr>
          <w:rFonts w:ascii="Times New Roman" w:hAnsi="Times New Roman" w:cs="Times New Roman"/>
          <w:sz w:val="24"/>
          <w:szCs w:val="24"/>
        </w:rPr>
        <w:t>2.</w:t>
      </w:r>
      <w:r w:rsidRPr="00AB0F84">
        <w:rPr>
          <w:rFonts w:ascii="Times New Roman" w:hAnsi="Times New Roman" w:cs="Times New Roman"/>
          <w:sz w:val="24"/>
          <w:szCs w:val="24"/>
        </w:rPr>
        <w:tab/>
      </w:r>
      <w:r w:rsidR="003F6150" w:rsidRPr="00AB0F84">
        <w:rPr>
          <w:rFonts w:ascii="Times New Roman" w:hAnsi="Times New Roman" w:cs="Times New Roman"/>
          <w:sz w:val="24"/>
          <w:szCs w:val="24"/>
        </w:rPr>
        <w:t>H 2 Receptor Antagonists</w:t>
      </w:r>
    </w:p>
    <w:p w:rsidR="007419FF" w:rsidRPr="00AB0F84" w:rsidRDefault="007419FF" w:rsidP="009205D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drugs in the PPI class used for dyspepsia?</w:t>
      </w:r>
    </w:p>
    <w:p w:rsidR="0051758C" w:rsidRDefault="007419FF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E65348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AB0F84" w:rsidRPr="00E65348">
        <w:rPr>
          <w:rFonts w:ascii="Times New Roman" w:hAnsi="Times New Roman" w:cs="Times New Roman"/>
          <w:sz w:val="24"/>
          <w:szCs w:val="24"/>
          <w:lang w:val="es-MX"/>
        </w:rPr>
        <w:t>:</w:t>
      </w:r>
      <w:r w:rsidR="00AB0F84" w:rsidRPr="00E65348">
        <w:rPr>
          <w:rFonts w:ascii="Times New Roman" w:hAnsi="Times New Roman" w:cs="Times New Roman"/>
          <w:sz w:val="24"/>
          <w:szCs w:val="24"/>
          <w:lang w:val="es-MX"/>
        </w:rPr>
        <w:tab/>
        <w:t xml:space="preserve">1. 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>Omeprazole</w:t>
      </w:r>
      <w:r w:rsidR="00AB0F84" w:rsidRPr="00E65348">
        <w:rPr>
          <w:rFonts w:ascii="Times New Roman" w:hAnsi="Times New Roman" w:cs="Times New Roman"/>
          <w:sz w:val="24"/>
          <w:szCs w:val="24"/>
          <w:lang w:val="es-MX"/>
        </w:rPr>
        <w:t xml:space="preserve">  2. 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>Pantoprazole</w:t>
      </w:r>
      <w:r w:rsidR="00AB0F84" w:rsidRPr="00E65348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>3.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ab/>
        <w:t>Lansoprazole</w:t>
      </w:r>
      <w:r w:rsidR="00AB0F84" w:rsidRPr="00E65348"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   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>4.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ab/>
        <w:t>Esomeprazole</w:t>
      </w:r>
      <w:r w:rsidR="00AB0F84" w:rsidRPr="00E65348">
        <w:rPr>
          <w:rFonts w:ascii="Times New Roman" w:hAnsi="Times New Roman" w:cs="Times New Roman"/>
          <w:sz w:val="24"/>
          <w:szCs w:val="24"/>
          <w:lang w:val="es-MX"/>
        </w:rPr>
        <w:t xml:space="preserve">          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>5.</w:t>
      </w:r>
      <w:r w:rsidRPr="00E65348">
        <w:rPr>
          <w:rFonts w:ascii="Times New Roman" w:hAnsi="Times New Roman" w:cs="Times New Roman"/>
          <w:sz w:val="24"/>
          <w:szCs w:val="24"/>
          <w:lang w:val="es-MX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Rabeprazole</w:t>
      </w:r>
      <w:proofErr w:type="spellEnd"/>
    </w:p>
    <w:p w:rsidR="009205DB" w:rsidRPr="00AB0F84" w:rsidRDefault="007419FF" w:rsidP="009205D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What are the drugs in the H 2 RA class </w:t>
      </w:r>
      <w:r w:rsidR="00AB0F84">
        <w:rPr>
          <w:rFonts w:ascii="Times New Roman" w:hAnsi="Times New Roman" w:cs="Times New Roman"/>
          <w:sz w:val="24"/>
          <w:szCs w:val="24"/>
        </w:rPr>
        <w:t>used for dyspepsia?</w:t>
      </w:r>
    </w:p>
    <w:p w:rsidR="0051758C" w:rsidRDefault="007419FF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Cimetidine</w:t>
      </w:r>
      <w:r w:rsidR="00AB0F8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Ranitidine</w:t>
      </w:r>
      <w:r w:rsidR="00AB0F8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Famotidine</w:t>
      </w:r>
      <w:r w:rsidR="00AB0F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Nazatidine</w:t>
      </w:r>
      <w:proofErr w:type="spellEnd"/>
    </w:p>
    <w:p w:rsidR="009205DB" w:rsidRPr="00AB0F84" w:rsidRDefault="009205DB" w:rsidP="009205D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3F6150">
        <w:rPr>
          <w:rFonts w:ascii="Times New Roman" w:hAnsi="Times New Roman" w:cs="Times New Roman"/>
          <w:sz w:val="24"/>
          <w:szCs w:val="24"/>
        </w:rPr>
        <w:t>How effective are the PPI and H 2 RA medications in the treatment of PUD?</w:t>
      </w:r>
    </w:p>
    <w:p w:rsidR="00B25383" w:rsidRDefault="009205DB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3F6150">
        <w:rPr>
          <w:rFonts w:ascii="Times New Roman" w:hAnsi="Times New Roman" w:cs="Times New Roman"/>
          <w:sz w:val="24"/>
          <w:szCs w:val="24"/>
        </w:rPr>
        <w:tab/>
        <w:t xml:space="preserve">PPI: 20% of patients </w:t>
      </w:r>
      <w:proofErr w:type="gramStart"/>
      <w:r w:rsidR="003F6150">
        <w:rPr>
          <w:rFonts w:ascii="Times New Roman" w:hAnsi="Times New Roman" w:cs="Times New Roman"/>
          <w:sz w:val="24"/>
          <w:szCs w:val="24"/>
        </w:rPr>
        <w:t>improved</w:t>
      </w:r>
      <w:r w:rsidR="00AB0F84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="00AB0F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3F6150">
        <w:rPr>
          <w:rFonts w:ascii="Times New Roman" w:hAnsi="Times New Roman" w:cs="Times New Roman"/>
          <w:sz w:val="24"/>
          <w:szCs w:val="24"/>
        </w:rPr>
        <w:tab/>
        <w:t>H 2 RA : 40 % of patients improved</w:t>
      </w:r>
    </w:p>
    <w:p w:rsidR="00FC2CC3" w:rsidRDefault="00FC2CC3" w:rsidP="009205DB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3F6150">
        <w:rPr>
          <w:rFonts w:ascii="Times New Roman" w:hAnsi="Times New Roman" w:cs="Times New Roman"/>
          <w:sz w:val="24"/>
          <w:szCs w:val="24"/>
        </w:rPr>
        <w:t xml:space="preserve">How effective are test and treat strategies versus placebo for H. pylori </w:t>
      </w:r>
    </w:p>
    <w:p w:rsidR="00FC2CC3" w:rsidRDefault="003F6150" w:rsidP="00AB0F8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eradication?</w:t>
      </w: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  <w:r w:rsidR="009546BB">
        <w:rPr>
          <w:rFonts w:ascii="Times New Roman" w:hAnsi="Times New Roman" w:cs="Times New Roman"/>
          <w:sz w:val="24"/>
          <w:szCs w:val="24"/>
        </w:rPr>
        <w:tab/>
      </w:r>
      <w:r w:rsidR="003F6150">
        <w:rPr>
          <w:rFonts w:ascii="Times New Roman" w:hAnsi="Times New Roman" w:cs="Times New Roman"/>
          <w:sz w:val="24"/>
          <w:szCs w:val="24"/>
        </w:rPr>
        <w:t>Global improvement at 3 to 12 months 63% on placebo.</w:t>
      </w:r>
    </w:p>
    <w:p w:rsidR="003F6150" w:rsidRDefault="00B25383" w:rsidP="00AB0F84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F6150">
        <w:rPr>
          <w:rFonts w:ascii="Times New Roman" w:hAnsi="Times New Roman" w:cs="Times New Roman"/>
          <w:sz w:val="24"/>
          <w:szCs w:val="24"/>
        </w:rPr>
        <w:tab/>
        <w:t>Global improvement at 3 to 12 months 71% with eradication treatment.</w:t>
      </w:r>
    </w:p>
    <w:p w:rsidR="00EE327F" w:rsidRPr="00AB0F84" w:rsidRDefault="00EE327F" w:rsidP="00FC2C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>What are the drug programs for eradicating H. pylori?</w:t>
      </w:r>
    </w:p>
    <w:p w:rsidR="00EE327F" w:rsidRDefault="00EE327F" w:rsidP="00EE327F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H 2 RA + metronidazole + amoxicillin</w:t>
      </w:r>
    </w:p>
    <w:p w:rsidR="00EE327F" w:rsidRDefault="00EE327F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Bismuth subsalicylate + metronidazole + amoxicillin</w:t>
      </w:r>
    </w:p>
    <w:p w:rsidR="00EE327F" w:rsidRDefault="00EE327F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Bismuth subsalicylate + metronidazole + tetracycline</w:t>
      </w:r>
    </w:p>
    <w:p w:rsidR="00EE327F" w:rsidRDefault="00EE327F" w:rsidP="00EE32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PPI + bismuth subsalicylate + metronidazole + tetracycline</w:t>
      </w:r>
    </w:p>
    <w:p w:rsidR="00EE327F" w:rsidRDefault="00EE327F" w:rsidP="00AB0F84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PPI + clarithromycin + amoxicillin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PPI + metronidazole + amoxicillin </w:t>
      </w:r>
    </w:p>
    <w:p w:rsidR="00EE327F" w:rsidRDefault="00EE327F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  <w:t>PPI + clarithromycin + metronidazole</w:t>
      </w:r>
    </w:p>
    <w:p w:rsidR="0051758C" w:rsidRPr="00AB0F84" w:rsidRDefault="0051758C" w:rsidP="00FC2CC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  <w:t>What important issues are to be considered when selecting a regime?</w:t>
      </w:r>
    </w:p>
    <w:p w:rsidR="0051758C" w:rsidRDefault="0051758C" w:rsidP="0051758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Be aware of drug allergies, such as </w:t>
      </w:r>
      <w:r w:rsidR="001161A6">
        <w:rPr>
          <w:rFonts w:ascii="Times New Roman" w:hAnsi="Times New Roman" w:cs="Times New Roman"/>
          <w:sz w:val="24"/>
          <w:szCs w:val="24"/>
        </w:rPr>
        <w:t>allergies to P</w:t>
      </w:r>
      <w:r>
        <w:rPr>
          <w:rFonts w:ascii="Times New Roman" w:hAnsi="Times New Roman" w:cs="Times New Roman"/>
          <w:sz w:val="24"/>
          <w:szCs w:val="24"/>
        </w:rPr>
        <w:t xml:space="preserve">enicillin and </w:t>
      </w:r>
      <w:proofErr w:type="spellStart"/>
      <w:r w:rsidR="001161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moxicilin</w:t>
      </w:r>
      <w:proofErr w:type="spellEnd"/>
    </w:p>
    <w:p w:rsidR="0051758C" w:rsidRDefault="0051758C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Metronidazole and alcohol reactions</w:t>
      </w:r>
    </w:p>
    <w:p w:rsidR="0051758C" w:rsidRDefault="0051758C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Drug resistance: metronidazole 20% vs amoxicillin 1%</w:t>
      </w:r>
    </w:p>
    <w:p w:rsidR="0051758C" w:rsidRDefault="0051758C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>
        <w:rPr>
          <w:rFonts w:ascii="Times New Roman" w:hAnsi="Times New Roman" w:cs="Times New Roman"/>
          <w:sz w:val="24"/>
          <w:szCs w:val="24"/>
        </w:rPr>
        <w:tab/>
        <w:t>Dosing schedules, BID vs QID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Treatment duration, 7 vs 14 days</w:t>
      </w:r>
    </w:p>
    <w:p w:rsidR="0051758C" w:rsidRDefault="0051758C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  <w:r>
        <w:rPr>
          <w:rFonts w:ascii="Times New Roman" w:hAnsi="Times New Roman" w:cs="Times New Roman"/>
          <w:sz w:val="24"/>
          <w:szCs w:val="24"/>
        </w:rPr>
        <w:tab/>
        <w:t>Cost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GI upset: 33% upset, 3% upset bad enough to stop treatment</w:t>
      </w:r>
    </w:p>
    <w:p w:rsidR="00FC2CC3" w:rsidRPr="00AB0F84" w:rsidRDefault="00CD4ACD" w:rsidP="00FC2CC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Q: </w:t>
      </w:r>
      <w:r>
        <w:rPr>
          <w:rFonts w:ascii="Times New Roman" w:hAnsi="Times New Roman" w:cs="Times New Roman"/>
          <w:sz w:val="24"/>
          <w:szCs w:val="24"/>
        </w:rPr>
        <w:tab/>
      </w:r>
      <w:r w:rsidR="00F23BBD">
        <w:rPr>
          <w:rFonts w:ascii="Times New Roman" w:hAnsi="Times New Roman" w:cs="Times New Roman"/>
          <w:sz w:val="24"/>
          <w:szCs w:val="24"/>
        </w:rPr>
        <w:t>Is H. pylori eradication treatment effective for patients with GI bleeds?</w:t>
      </w:r>
    </w:p>
    <w:p w:rsidR="00F23BBD" w:rsidRDefault="00FC2CC3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F23BBD">
        <w:rPr>
          <w:rFonts w:ascii="Times New Roman" w:hAnsi="Times New Roman" w:cs="Times New Roman"/>
          <w:sz w:val="24"/>
          <w:szCs w:val="24"/>
        </w:rPr>
        <w:t xml:space="preserve">Yes, 2.9 % re bleed versus 20% in </w:t>
      </w:r>
      <w:r w:rsidR="001161A6">
        <w:rPr>
          <w:rFonts w:ascii="Times New Roman" w:hAnsi="Times New Roman" w:cs="Times New Roman"/>
          <w:sz w:val="24"/>
          <w:szCs w:val="24"/>
        </w:rPr>
        <w:t xml:space="preserve">the </w:t>
      </w:r>
      <w:r w:rsidR="00F23BBD">
        <w:rPr>
          <w:rFonts w:ascii="Times New Roman" w:hAnsi="Times New Roman" w:cs="Times New Roman"/>
          <w:sz w:val="24"/>
          <w:szCs w:val="24"/>
        </w:rPr>
        <w:t>no treatment group</w:t>
      </w:r>
      <w:r w:rsidR="001161A6">
        <w:rPr>
          <w:rFonts w:ascii="Times New Roman" w:hAnsi="Times New Roman" w:cs="Times New Roman"/>
          <w:sz w:val="24"/>
          <w:szCs w:val="24"/>
        </w:rPr>
        <w:t>.</w:t>
      </w:r>
      <w:r w:rsidR="00322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E61" w:rsidRPr="00AB0F84" w:rsidRDefault="00231E61" w:rsidP="00231E61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  <w:t xml:space="preserve">How </w:t>
      </w:r>
      <w:r w:rsidR="00F23BBD">
        <w:rPr>
          <w:rFonts w:ascii="Times New Roman" w:hAnsi="Times New Roman" w:cs="Times New Roman"/>
          <w:sz w:val="24"/>
          <w:szCs w:val="24"/>
        </w:rPr>
        <w:t>does H. pylori eradication compare to acid suppression for GI bleeds?</w:t>
      </w:r>
    </w:p>
    <w:p w:rsidR="007419FF" w:rsidRDefault="00231E61" w:rsidP="00AB0F8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F23BBD">
        <w:rPr>
          <w:rFonts w:ascii="Times New Roman" w:hAnsi="Times New Roman" w:cs="Times New Roman"/>
          <w:sz w:val="24"/>
          <w:szCs w:val="24"/>
        </w:rPr>
        <w:t>Re bleeding was 1.6% for eradication, versus 5.6% in long term acid suppression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03A7" w:rsidRPr="00AB0F84" w:rsidRDefault="005203A7" w:rsidP="005203A7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51758C">
        <w:rPr>
          <w:rFonts w:ascii="Times New Roman" w:hAnsi="Times New Roman" w:cs="Times New Roman"/>
          <w:sz w:val="24"/>
          <w:szCs w:val="24"/>
        </w:rPr>
        <w:t>What drugs are used to treat dyspepsia secondary to NSAID use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758C" w:rsidRDefault="005203A7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AB0F84">
        <w:rPr>
          <w:rFonts w:ascii="Times New Roman" w:hAnsi="Times New Roman" w:cs="Times New Roman"/>
          <w:sz w:val="24"/>
          <w:szCs w:val="24"/>
        </w:rPr>
        <w:t>1.</w:t>
      </w:r>
      <w:r w:rsidR="00AB0F84">
        <w:rPr>
          <w:rFonts w:ascii="Times New Roman" w:hAnsi="Times New Roman" w:cs="Times New Roman"/>
          <w:sz w:val="24"/>
          <w:szCs w:val="24"/>
        </w:rPr>
        <w:tab/>
        <w:t xml:space="preserve">First line: </w:t>
      </w:r>
      <w:r w:rsidR="0051758C">
        <w:rPr>
          <w:rFonts w:ascii="Times New Roman" w:hAnsi="Times New Roman" w:cs="Times New Roman"/>
          <w:sz w:val="24"/>
          <w:szCs w:val="24"/>
        </w:rPr>
        <w:t>H 2 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758C">
        <w:rPr>
          <w:rFonts w:ascii="Times New Roman" w:hAnsi="Times New Roman" w:cs="Times New Roman"/>
          <w:sz w:val="24"/>
          <w:szCs w:val="24"/>
        </w:rPr>
        <w:t>drugs</w:t>
      </w:r>
      <w:r w:rsidR="00AB0F84"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 w:rsidR="00AB0F84">
        <w:rPr>
          <w:rFonts w:ascii="Times New Roman" w:hAnsi="Times New Roman" w:cs="Times New Roman"/>
          <w:sz w:val="24"/>
          <w:szCs w:val="24"/>
        </w:rPr>
        <w:t xml:space="preserve">. Second line: </w:t>
      </w:r>
      <w:r w:rsidR="0051758C">
        <w:rPr>
          <w:rFonts w:ascii="Times New Roman" w:hAnsi="Times New Roman" w:cs="Times New Roman"/>
          <w:sz w:val="24"/>
          <w:szCs w:val="24"/>
        </w:rPr>
        <w:t xml:space="preserve">PPI 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 </w:t>
      </w:r>
      <w:r w:rsidR="0051758C">
        <w:rPr>
          <w:rFonts w:ascii="Times New Roman" w:hAnsi="Times New Roman" w:cs="Times New Roman"/>
          <w:sz w:val="24"/>
          <w:szCs w:val="24"/>
        </w:rPr>
        <w:t>3.</w:t>
      </w:r>
      <w:r w:rsidR="0051758C">
        <w:rPr>
          <w:rFonts w:ascii="Times New Roman" w:hAnsi="Times New Roman" w:cs="Times New Roman"/>
          <w:sz w:val="24"/>
          <w:szCs w:val="24"/>
        </w:rPr>
        <w:tab/>
        <w:t>Misoprostol</w:t>
      </w:r>
    </w:p>
    <w:p w:rsidR="00CD4ACD" w:rsidRPr="00AB0F84" w:rsidRDefault="00CD4ACD" w:rsidP="00CD4ACD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Q:</w:t>
      </w:r>
      <w:r>
        <w:rPr>
          <w:rFonts w:ascii="Times New Roman" w:hAnsi="Times New Roman" w:cs="Times New Roman"/>
          <w:sz w:val="24"/>
          <w:szCs w:val="24"/>
        </w:rPr>
        <w:tab/>
      </w:r>
      <w:r w:rsidR="00231E61">
        <w:rPr>
          <w:rFonts w:ascii="Times New Roman" w:hAnsi="Times New Roman" w:cs="Times New Roman"/>
          <w:sz w:val="24"/>
          <w:szCs w:val="24"/>
        </w:rPr>
        <w:t xml:space="preserve">What </w:t>
      </w:r>
      <w:r w:rsidR="00CE6D8F">
        <w:rPr>
          <w:rFonts w:ascii="Times New Roman" w:hAnsi="Times New Roman" w:cs="Times New Roman"/>
          <w:sz w:val="24"/>
          <w:szCs w:val="24"/>
        </w:rPr>
        <w:t>drugs are used to prevent NSAID induced ulcers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90102" w:rsidRDefault="00CD4ACD" w:rsidP="00AB0F8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CE6D8F">
        <w:rPr>
          <w:rFonts w:ascii="Times New Roman" w:hAnsi="Times New Roman" w:cs="Times New Roman"/>
          <w:sz w:val="24"/>
          <w:szCs w:val="24"/>
        </w:rPr>
        <w:t>1.</w:t>
      </w:r>
      <w:r w:rsidR="00CE6D8F">
        <w:rPr>
          <w:rFonts w:ascii="Times New Roman" w:hAnsi="Times New Roman" w:cs="Times New Roman"/>
          <w:sz w:val="24"/>
          <w:szCs w:val="24"/>
        </w:rPr>
        <w:tab/>
      </w:r>
      <w:r w:rsidR="001161A6">
        <w:rPr>
          <w:rFonts w:ascii="Times New Roman" w:hAnsi="Times New Roman" w:cs="Times New Roman"/>
          <w:sz w:val="24"/>
          <w:szCs w:val="24"/>
        </w:rPr>
        <w:t>H 2 RA drugs</w:t>
      </w:r>
      <w:r w:rsidR="00AB0F8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61A6">
        <w:rPr>
          <w:rFonts w:ascii="Times New Roman" w:hAnsi="Times New Roman" w:cs="Times New Roman"/>
          <w:sz w:val="24"/>
          <w:szCs w:val="24"/>
        </w:rPr>
        <w:t>2.</w:t>
      </w:r>
      <w:r w:rsidR="001161A6">
        <w:rPr>
          <w:rFonts w:ascii="Times New Roman" w:hAnsi="Times New Roman" w:cs="Times New Roman"/>
          <w:sz w:val="24"/>
          <w:szCs w:val="24"/>
        </w:rPr>
        <w:tab/>
        <w:t>PPI</w:t>
      </w:r>
      <w:r w:rsidR="00AB0F84">
        <w:rPr>
          <w:rFonts w:ascii="Times New Roman" w:hAnsi="Times New Roman" w:cs="Times New Roman"/>
          <w:sz w:val="24"/>
          <w:szCs w:val="24"/>
        </w:rPr>
        <w:t xml:space="preserve">   </w:t>
      </w:r>
      <w:r w:rsidR="001161A6">
        <w:rPr>
          <w:rFonts w:ascii="Times New Roman" w:hAnsi="Times New Roman" w:cs="Times New Roman"/>
          <w:sz w:val="24"/>
          <w:szCs w:val="24"/>
        </w:rPr>
        <w:t>3.</w:t>
      </w:r>
      <w:r w:rsidR="001161A6">
        <w:rPr>
          <w:rFonts w:ascii="Times New Roman" w:hAnsi="Times New Roman" w:cs="Times New Roman"/>
          <w:sz w:val="24"/>
          <w:szCs w:val="24"/>
        </w:rPr>
        <w:tab/>
        <w:t>Misoprostol</w:t>
      </w:r>
    </w:p>
    <w:sectPr w:rsidR="00190102" w:rsidSect="00AB0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5B" w:rsidRDefault="00B50B5B" w:rsidP="00FC2CC3">
      <w:pPr>
        <w:spacing w:after="0" w:line="240" w:lineRule="auto"/>
      </w:pPr>
      <w:r>
        <w:separator/>
      </w:r>
    </w:p>
  </w:endnote>
  <w:endnote w:type="continuationSeparator" w:id="0">
    <w:p w:rsidR="00B50B5B" w:rsidRDefault="00B50B5B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D" w:rsidRDefault="00A97D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D" w:rsidRDefault="00A97D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D" w:rsidRDefault="00A97D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5B" w:rsidRDefault="00B50B5B" w:rsidP="00FC2CC3">
      <w:pPr>
        <w:spacing w:after="0" w:line="240" w:lineRule="auto"/>
      </w:pPr>
      <w:r>
        <w:separator/>
      </w:r>
    </w:p>
  </w:footnote>
  <w:footnote w:type="continuationSeparator" w:id="0">
    <w:p w:rsidR="00B50B5B" w:rsidRDefault="00B50B5B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D" w:rsidRDefault="00E653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48454" o:spid="_x0000_s2050" type="#_x0000_t136" style="position:absolute;margin-left:0;margin-top:0;width:687.5pt;height:73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83" w:rsidRPr="00FC2CC3" w:rsidRDefault="00E65348">
    <w:pPr>
      <w:pStyle w:val="Header"/>
      <w:rPr>
        <w:rFonts w:ascii="Times New Roman" w:hAnsi="Times New Roman" w:cs="Times New Roman"/>
        <w:b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48455" o:spid="_x0000_s2051" type="#_x0000_t136" style="position:absolute;margin-left:0;margin-top:0;width:687.5pt;height:73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D" w:rsidRDefault="00E6534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48453" o:spid="_x0000_s2049" type="#_x0000_t136" style="position:absolute;margin-left:0;margin-top:0;width:687.5pt;height:73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ease Thank Dr David Wikenheiser N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9455B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B13A1"/>
    <w:multiLevelType w:val="hybridMultilevel"/>
    <w:tmpl w:val="C6D0B1A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CC3"/>
    <w:rsid w:val="00022597"/>
    <w:rsid w:val="00044129"/>
    <w:rsid w:val="001161A6"/>
    <w:rsid w:val="00177A4A"/>
    <w:rsid w:val="00182EE4"/>
    <w:rsid w:val="00190102"/>
    <w:rsid w:val="00231E61"/>
    <w:rsid w:val="002428B7"/>
    <w:rsid w:val="002B4781"/>
    <w:rsid w:val="003222C1"/>
    <w:rsid w:val="003242E9"/>
    <w:rsid w:val="00354A6D"/>
    <w:rsid w:val="003F6150"/>
    <w:rsid w:val="00405100"/>
    <w:rsid w:val="004613FF"/>
    <w:rsid w:val="004E177F"/>
    <w:rsid w:val="004E5F5E"/>
    <w:rsid w:val="0051758C"/>
    <w:rsid w:val="005203A7"/>
    <w:rsid w:val="00557005"/>
    <w:rsid w:val="00686644"/>
    <w:rsid w:val="006917D2"/>
    <w:rsid w:val="007419FF"/>
    <w:rsid w:val="00752338"/>
    <w:rsid w:val="007F7E5C"/>
    <w:rsid w:val="00836B6A"/>
    <w:rsid w:val="008735EB"/>
    <w:rsid w:val="00906D40"/>
    <w:rsid w:val="009205DB"/>
    <w:rsid w:val="00937C88"/>
    <w:rsid w:val="009546BB"/>
    <w:rsid w:val="009C19A8"/>
    <w:rsid w:val="009C2799"/>
    <w:rsid w:val="009E34F7"/>
    <w:rsid w:val="00A21EC0"/>
    <w:rsid w:val="00A66E06"/>
    <w:rsid w:val="00A97D6D"/>
    <w:rsid w:val="00AB0F84"/>
    <w:rsid w:val="00AF34F1"/>
    <w:rsid w:val="00B25383"/>
    <w:rsid w:val="00B50B5B"/>
    <w:rsid w:val="00B708FF"/>
    <w:rsid w:val="00C603B7"/>
    <w:rsid w:val="00CD0103"/>
    <w:rsid w:val="00CD49F7"/>
    <w:rsid w:val="00CD4ACD"/>
    <w:rsid w:val="00CE1851"/>
    <w:rsid w:val="00CE3FD6"/>
    <w:rsid w:val="00CE6D8F"/>
    <w:rsid w:val="00D01732"/>
    <w:rsid w:val="00E34433"/>
    <w:rsid w:val="00E65348"/>
    <w:rsid w:val="00E65987"/>
    <w:rsid w:val="00EE327F"/>
    <w:rsid w:val="00F23BBD"/>
    <w:rsid w:val="00FA271D"/>
    <w:rsid w:val="00FA59D0"/>
    <w:rsid w:val="00F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E6A1AC5-27EA-4B6B-95EA-EE2116890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2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Dr MIchael A Prytula</cp:lastModifiedBy>
  <cp:revision>11</cp:revision>
  <cp:lastPrinted>2012-07-28T21:49:00Z</cp:lastPrinted>
  <dcterms:created xsi:type="dcterms:W3CDTF">2012-08-03T20:24:00Z</dcterms:created>
  <dcterms:modified xsi:type="dcterms:W3CDTF">2016-08-22T10:34:00Z</dcterms:modified>
</cp:coreProperties>
</file>